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37D4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48658CF7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7ADDCE79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p w14:paraId="2A46E3A1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D2D" w14:paraId="1BE5EC94" w14:textId="77777777">
        <w:tc>
          <w:tcPr>
            <w:tcW w:w="1080" w:type="dxa"/>
            <w:vAlign w:val="center"/>
          </w:tcPr>
          <w:p w14:paraId="7C977213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0033E5" w14:textId="77777777" w:rsidR="00C05D2D" w:rsidRPr="00C05D2D" w:rsidRDefault="00C05D2D" w:rsidP="00736FB8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43001-33/2021-0</w:t>
            </w:r>
            <w:r w:rsidR="00736FB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7D3AEBB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E33446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D590A1E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A-60/21 G</w:t>
            </w:r>
            <w:r w:rsidR="00424A5A" w:rsidRPr="00C05D2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D2D" w14:paraId="42E13796" w14:textId="77777777">
        <w:tc>
          <w:tcPr>
            <w:tcW w:w="1080" w:type="dxa"/>
            <w:vAlign w:val="center"/>
          </w:tcPr>
          <w:p w14:paraId="5EB1AEC6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18AC6EE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17.03.2021</w:t>
            </w:r>
          </w:p>
        </w:tc>
        <w:tc>
          <w:tcPr>
            <w:tcW w:w="1080" w:type="dxa"/>
            <w:vAlign w:val="center"/>
          </w:tcPr>
          <w:p w14:paraId="23FE92F9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590D41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5E7CAA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2431-21-000226/0</w:t>
            </w:r>
          </w:p>
        </w:tc>
      </w:tr>
    </w:tbl>
    <w:p w14:paraId="551E4750" w14:textId="77777777" w:rsidR="00424A5A" w:rsidRPr="00C05D2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5A2AF64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4D2F5550" w14:textId="77777777" w:rsidR="00556816" w:rsidRPr="00C05D2D" w:rsidRDefault="00556816">
      <w:pPr>
        <w:rPr>
          <w:rFonts w:ascii="Tahoma" w:hAnsi="Tahoma" w:cs="Tahoma"/>
          <w:sz w:val="20"/>
          <w:szCs w:val="20"/>
        </w:rPr>
      </w:pPr>
    </w:p>
    <w:p w14:paraId="2BE8AA91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17E4419D" w14:textId="77777777" w:rsidR="00E813F4" w:rsidRPr="00C05D2D" w:rsidRDefault="00E813F4" w:rsidP="00E813F4">
      <w:pPr>
        <w:rPr>
          <w:rFonts w:ascii="Tahoma" w:hAnsi="Tahoma" w:cs="Tahoma"/>
          <w:sz w:val="20"/>
          <w:szCs w:val="20"/>
        </w:rPr>
      </w:pPr>
    </w:p>
    <w:p w14:paraId="2AB5DBB5" w14:textId="77777777" w:rsidR="00E813F4" w:rsidRPr="00C05D2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DBA8706" w14:textId="77777777" w:rsidR="00E813F4" w:rsidRPr="00C05D2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7DAA39C" w14:textId="77777777" w:rsidR="00E813F4" w:rsidRPr="00C05D2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D2D" w14:paraId="158E1250" w14:textId="77777777">
        <w:tc>
          <w:tcPr>
            <w:tcW w:w="9288" w:type="dxa"/>
          </w:tcPr>
          <w:p w14:paraId="39C35484" w14:textId="77777777" w:rsidR="00E813F4" w:rsidRPr="00C05D2D" w:rsidRDefault="00C05D2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14:paraId="0661500C" w14:textId="77777777"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E488CB0" w14:textId="77777777"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4A1BD9" w14:textId="77777777" w:rsidR="00C05D2D" w:rsidRPr="00C05D2D" w:rsidRDefault="00C05D2D" w:rsidP="00C05D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D2D">
        <w:rPr>
          <w:rFonts w:ascii="Tahoma" w:hAnsi="Tahoma" w:cs="Tahoma"/>
          <w:b/>
          <w:color w:val="333333"/>
          <w:sz w:val="20"/>
          <w:szCs w:val="20"/>
          <w:lang w:eastAsia="sl-SI"/>
        </w:rPr>
        <w:t>JN001371/2021-B01 - A-60/21; datum objave: 10.03.2021</w:t>
      </w:r>
    </w:p>
    <w:p w14:paraId="561B1A7D" w14:textId="77777777" w:rsidR="00736FB8" w:rsidRDefault="00C05D2D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17.03.2021   08:0</w:t>
      </w:r>
      <w:r w:rsidR="00736FB8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68D41243" w14:textId="77777777" w:rsidR="00736FB8" w:rsidRDefault="00736FB8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2ACD80EA" w14:textId="77777777" w:rsidR="00E813F4" w:rsidRPr="00736FB8" w:rsidRDefault="00E813F4" w:rsidP="00736FB8">
      <w:pPr>
        <w:pStyle w:val="EndnoteText"/>
        <w:jc w:val="both"/>
        <w:rPr>
          <w:rFonts w:ascii="Tahoma" w:hAnsi="Tahoma" w:cs="Tahoma"/>
          <w:b/>
          <w:szCs w:val="20"/>
        </w:rPr>
      </w:pPr>
      <w:r w:rsidRPr="00736FB8">
        <w:rPr>
          <w:rFonts w:ascii="Tahoma" w:hAnsi="Tahoma" w:cs="Tahoma"/>
          <w:b/>
          <w:szCs w:val="20"/>
        </w:rPr>
        <w:t>Vprašanje:</w:t>
      </w:r>
    </w:p>
    <w:p w14:paraId="28D74C0E" w14:textId="77777777" w:rsidR="00E813F4" w:rsidRPr="00736FB8" w:rsidRDefault="00E813F4" w:rsidP="00C05D2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68D6DA8" w14:textId="77777777" w:rsidR="00E813F4" w:rsidRDefault="00736FB8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736FB8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36FB8">
        <w:rPr>
          <w:rFonts w:ascii="Tahoma" w:hAnsi="Tahoma" w:cs="Tahoma"/>
          <w:color w:val="333333"/>
          <w:szCs w:val="20"/>
        </w:rPr>
        <w:br/>
      </w:r>
      <w:r w:rsidRPr="00736FB8">
        <w:rPr>
          <w:rFonts w:ascii="Tahoma" w:hAnsi="Tahoma" w:cs="Tahoma"/>
          <w:color w:val="333333"/>
          <w:szCs w:val="20"/>
        </w:rPr>
        <w:br/>
      </w:r>
      <w:r w:rsidRPr="00736FB8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del je postavka, ki predvideva prehodno </w:t>
      </w:r>
      <w:proofErr w:type="spellStart"/>
      <w:r w:rsidRPr="00736FB8">
        <w:rPr>
          <w:rFonts w:ascii="Tahoma" w:hAnsi="Tahoma" w:cs="Tahoma"/>
          <w:color w:val="333333"/>
          <w:szCs w:val="20"/>
          <w:shd w:val="clear" w:color="auto" w:fill="FFFFFF"/>
        </w:rPr>
        <w:t>dilatacijsko</w:t>
      </w:r>
      <w:proofErr w:type="spellEnd"/>
      <w:r w:rsidRPr="00736FB8">
        <w:rPr>
          <w:rFonts w:ascii="Tahoma" w:hAnsi="Tahoma" w:cs="Tahoma"/>
          <w:color w:val="333333"/>
          <w:szCs w:val="20"/>
          <w:shd w:val="clear" w:color="auto" w:fill="FFFFFF"/>
        </w:rPr>
        <w:t xml:space="preserve"> ploščo iz armiranega poliestra - Za izbor primernega tipa plošče nas zanima ali gre za pokrov ali odprto rešetko, namen in predvideno obremenitev ter mere. Hvala!</w:t>
      </w:r>
    </w:p>
    <w:p w14:paraId="5AB4A530" w14:textId="77777777" w:rsidR="00736FB8" w:rsidRPr="00736FB8" w:rsidRDefault="00736FB8" w:rsidP="00E813F4">
      <w:pPr>
        <w:pStyle w:val="BodyText2"/>
        <w:rPr>
          <w:rFonts w:ascii="Tahoma" w:hAnsi="Tahoma" w:cs="Tahoma"/>
          <w:b/>
          <w:szCs w:val="20"/>
        </w:rPr>
      </w:pPr>
    </w:p>
    <w:p w14:paraId="5F321680" w14:textId="77777777" w:rsidR="00E813F4" w:rsidRPr="00736FB8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1F961434" w14:textId="77777777" w:rsidR="00E813F4" w:rsidRPr="00736FB8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36FB8">
        <w:rPr>
          <w:rFonts w:ascii="Tahoma" w:hAnsi="Tahoma" w:cs="Tahoma"/>
          <w:b/>
          <w:szCs w:val="20"/>
        </w:rPr>
        <w:t>Odgovor:</w:t>
      </w:r>
    </w:p>
    <w:p w14:paraId="5B91D15A" w14:textId="77777777" w:rsidR="00E813F4" w:rsidRPr="00736FB8" w:rsidRDefault="00E813F4" w:rsidP="00C05D2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41947F6" w14:textId="6A39B3E7" w:rsidR="00E813F4" w:rsidRDefault="00EC7848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Gre za ploščo, kot npr. ANA'' ali podobni proizvod , na katero se nalepi LTŽ pokrov. Plošča nalega na utrjen tampon, nad ploščo se lahko vgrajuje samo asfalt. Plošča nadomešča AB obroč pokrova jaška. Izvedba po detajlu.</w:t>
      </w:r>
      <w:r w:rsidR="004977A5">
        <w:rPr>
          <w:rFonts w:ascii="Tahoma" w:hAnsi="Tahoma" w:cs="Tahoma"/>
          <w:szCs w:val="20"/>
        </w:rPr>
        <w:t xml:space="preserve"> Detajl </w:t>
      </w:r>
      <w:r w:rsidR="00223802">
        <w:rPr>
          <w:rFonts w:ascii="Tahoma" w:hAnsi="Tahoma" w:cs="Tahoma"/>
          <w:szCs w:val="20"/>
        </w:rPr>
        <w:t>je priložen na Naročnikovi spletni strani</w:t>
      </w:r>
      <w:r w:rsidR="00C4620C">
        <w:rPr>
          <w:rFonts w:ascii="Tahoma" w:hAnsi="Tahoma" w:cs="Tahoma"/>
          <w:szCs w:val="20"/>
        </w:rPr>
        <w:t>:</w:t>
      </w:r>
      <w:r w:rsidR="004977A5">
        <w:rPr>
          <w:rFonts w:ascii="Tahoma" w:hAnsi="Tahoma" w:cs="Tahoma"/>
          <w:szCs w:val="20"/>
        </w:rPr>
        <w:t xml:space="preserve"> prilog</w:t>
      </w:r>
      <w:r w:rsidR="00C4620C">
        <w:rPr>
          <w:rFonts w:ascii="Tahoma" w:hAnsi="Tahoma" w:cs="Tahoma"/>
          <w:szCs w:val="20"/>
        </w:rPr>
        <w:t>a</w:t>
      </w:r>
      <w:r w:rsidR="004977A5">
        <w:rPr>
          <w:rFonts w:ascii="Tahoma" w:hAnsi="Tahoma" w:cs="Tahoma"/>
          <w:szCs w:val="20"/>
        </w:rPr>
        <w:t xml:space="preserve"> 1.</w:t>
      </w:r>
    </w:p>
    <w:bookmarkEnd w:id="0"/>
    <w:p w14:paraId="3BD9C7B5" w14:textId="2CCF4E8F" w:rsidR="004977A5" w:rsidRDefault="004977A5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8059BB1" w14:textId="77777777" w:rsidR="004977A5" w:rsidRPr="00736FB8" w:rsidRDefault="004977A5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8EA48CF" w14:textId="77777777" w:rsidR="00556816" w:rsidRPr="00736FB8" w:rsidRDefault="00556816">
      <w:pPr>
        <w:rPr>
          <w:rFonts w:ascii="Tahoma" w:hAnsi="Tahoma" w:cs="Tahoma"/>
          <w:sz w:val="20"/>
          <w:szCs w:val="20"/>
        </w:rPr>
      </w:pPr>
    </w:p>
    <w:sectPr w:rsidR="00556816" w:rsidRPr="00736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0372" w14:textId="77777777" w:rsidR="00BE16B7" w:rsidRDefault="00BE16B7">
      <w:r>
        <w:separator/>
      </w:r>
    </w:p>
  </w:endnote>
  <w:endnote w:type="continuationSeparator" w:id="0">
    <w:p w14:paraId="062E9093" w14:textId="77777777" w:rsidR="00BE16B7" w:rsidRDefault="00B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1E8C" w14:textId="77777777" w:rsidR="00C05D2D" w:rsidRDefault="00C0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877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A6910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FE759B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9697C8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EDAFF9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28D0931" w14:textId="18C5394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38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C1615B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64C612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14A2" w14:textId="77777777" w:rsidR="00E813F4" w:rsidRDefault="00E813F4" w:rsidP="002507C2">
    <w:pPr>
      <w:pStyle w:val="Footer"/>
      <w:ind w:firstLine="540"/>
    </w:pPr>
    <w:r>
      <w:t xml:space="preserve">  </w:t>
    </w:r>
    <w:r w:rsidR="00C05D2D" w:rsidRPr="00643501">
      <w:rPr>
        <w:noProof/>
        <w:lang w:eastAsia="sl-SI"/>
      </w:rPr>
      <w:drawing>
        <wp:inline distT="0" distB="0" distL="0" distR="0" wp14:anchorId="512B5574" wp14:editId="067A361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643501">
      <w:rPr>
        <w:noProof/>
        <w:lang w:eastAsia="sl-SI"/>
      </w:rPr>
      <w:drawing>
        <wp:inline distT="0" distB="0" distL="0" distR="0" wp14:anchorId="19798F89" wp14:editId="67842E5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CF74F9">
      <w:rPr>
        <w:noProof/>
        <w:lang w:eastAsia="sl-SI"/>
      </w:rPr>
      <w:drawing>
        <wp:inline distT="0" distB="0" distL="0" distR="0" wp14:anchorId="54F1D86E" wp14:editId="5D08C93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4C249C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8E46" w14:textId="77777777" w:rsidR="00BE16B7" w:rsidRDefault="00BE16B7">
      <w:r>
        <w:separator/>
      </w:r>
    </w:p>
  </w:footnote>
  <w:footnote w:type="continuationSeparator" w:id="0">
    <w:p w14:paraId="0E446C29" w14:textId="77777777" w:rsidR="00BE16B7" w:rsidRDefault="00BE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1234" w14:textId="77777777" w:rsidR="00C05D2D" w:rsidRDefault="00C0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CCD4" w14:textId="77777777" w:rsidR="00C05D2D" w:rsidRDefault="00C05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4879" w14:textId="77777777" w:rsidR="00DB7CDA" w:rsidRDefault="00C05D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820243" wp14:editId="249DB4B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D"/>
    <w:rsid w:val="000646A9"/>
    <w:rsid w:val="001836BB"/>
    <w:rsid w:val="00216549"/>
    <w:rsid w:val="00223802"/>
    <w:rsid w:val="002507C2"/>
    <w:rsid w:val="00251591"/>
    <w:rsid w:val="00290551"/>
    <w:rsid w:val="003133A6"/>
    <w:rsid w:val="003560E2"/>
    <w:rsid w:val="003579C0"/>
    <w:rsid w:val="00424A5A"/>
    <w:rsid w:val="0044323F"/>
    <w:rsid w:val="004977A5"/>
    <w:rsid w:val="004B34B5"/>
    <w:rsid w:val="00556816"/>
    <w:rsid w:val="00634B0D"/>
    <w:rsid w:val="00637BE6"/>
    <w:rsid w:val="00705B6B"/>
    <w:rsid w:val="00736FB8"/>
    <w:rsid w:val="009B1FD9"/>
    <w:rsid w:val="009E313B"/>
    <w:rsid w:val="00A05C73"/>
    <w:rsid w:val="00A17575"/>
    <w:rsid w:val="00AD3747"/>
    <w:rsid w:val="00BB3FF5"/>
    <w:rsid w:val="00BC2F0F"/>
    <w:rsid w:val="00BE16B7"/>
    <w:rsid w:val="00C05D2D"/>
    <w:rsid w:val="00C4620C"/>
    <w:rsid w:val="00DB7CDA"/>
    <w:rsid w:val="00E51016"/>
    <w:rsid w:val="00E66D5B"/>
    <w:rsid w:val="00E813F4"/>
    <w:rsid w:val="00EA1375"/>
    <w:rsid w:val="00EC784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DA4081"/>
  <w15:chartTrackingRefBased/>
  <w15:docId w15:val="{0F12DBEF-F395-4CF9-9E91-99FF2B2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5D2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5D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2021-03-29T05:52:00Z</cp:lastPrinted>
  <dcterms:created xsi:type="dcterms:W3CDTF">2021-03-17T10:09:00Z</dcterms:created>
  <dcterms:modified xsi:type="dcterms:W3CDTF">2021-03-29T05:52:00Z</dcterms:modified>
</cp:coreProperties>
</file>